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C" w:rsidRDefault="00C27370">
      <w:pPr>
        <w:pStyle w:val="Heading1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align>left</wp:align>
            </wp:positionH>
            <wp:positionV relativeFrom="page">
              <wp:posOffset>342900</wp:posOffset>
            </wp:positionV>
            <wp:extent cx="1195983" cy="6667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983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202</w:t>
      </w:r>
      <w:r w:rsidR="00786B24">
        <w:rPr>
          <w:b/>
        </w:rPr>
        <w:t>4</w:t>
      </w:r>
      <w:r>
        <w:rPr>
          <w:b/>
        </w:rPr>
        <w:t xml:space="preserve"> Information Sheet </w:t>
      </w:r>
    </w:p>
    <w:p w:rsidR="00555BDC" w:rsidRDefault="00C27370">
      <w:pPr>
        <w:pStyle w:val="Heading1"/>
        <w:ind w:left="1440" w:firstLine="720"/>
        <w:rPr>
          <w:b/>
        </w:rPr>
      </w:pPr>
      <w:r>
        <w:rPr>
          <w:b/>
        </w:rPr>
        <w:t>The Tindall Foundation Applications</w:t>
      </w:r>
    </w:p>
    <w:p w:rsidR="00555BDC" w:rsidRDefault="00555BDC"/>
    <w:p w:rsidR="00555BDC" w:rsidRDefault="00555BDC">
      <w:pPr>
        <w:rPr>
          <w:sz w:val="24"/>
          <w:szCs w:val="24"/>
        </w:rPr>
      </w:pPr>
    </w:p>
    <w:p w:rsidR="00555BDC" w:rsidRDefault="00C27370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Timeline:</w:t>
      </w:r>
    </w:p>
    <w:p w:rsidR="00F77605" w:rsidRDefault="00F77605" w:rsidP="00F77605">
      <w:pPr>
        <w:shd w:val="clear" w:color="auto" w:fill="DEEBF6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786B24">
        <w:rPr>
          <w:sz w:val="24"/>
          <w:szCs w:val="24"/>
        </w:rPr>
        <w:t>2</w:t>
      </w:r>
      <w:r>
        <w:rPr>
          <w:sz w:val="24"/>
          <w:szCs w:val="24"/>
        </w:rPr>
        <w:t xml:space="preserve"> July</w:t>
      </w:r>
      <w:r w:rsidR="00C27370">
        <w:rPr>
          <w:sz w:val="24"/>
          <w:szCs w:val="24"/>
        </w:rPr>
        <w:t xml:space="preserve"> 202</w:t>
      </w:r>
      <w:r w:rsidR="00786B24">
        <w:rPr>
          <w:sz w:val="24"/>
          <w:szCs w:val="24"/>
        </w:rPr>
        <w:t>4</w:t>
      </w:r>
      <w:r w:rsidR="00C27370">
        <w:rPr>
          <w:sz w:val="24"/>
          <w:szCs w:val="24"/>
        </w:rPr>
        <w:tab/>
      </w:r>
      <w:r w:rsidR="00C27370">
        <w:rPr>
          <w:sz w:val="24"/>
          <w:szCs w:val="24"/>
        </w:rPr>
        <w:tab/>
      </w:r>
      <w:r w:rsidR="00C27370">
        <w:rPr>
          <w:sz w:val="24"/>
          <w:szCs w:val="24"/>
        </w:rPr>
        <w:tab/>
        <w:t>Application</w:t>
      </w:r>
      <w:r>
        <w:rPr>
          <w:sz w:val="24"/>
          <w:szCs w:val="24"/>
        </w:rPr>
        <w:t>s open</w:t>
      </w:r>
    </w:p>
    <w:p w:rsidR="00555BDC" w:rsidRDefault="00786B24" w:rsidP="00F77605">
      <w:pPr>
        <w:shd w:val="clear" w:color="auto" w:fill="DEEBF6"/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C27370">
        <w:rPr>
          <w:sz w:val="24"/>
          <w:szCs w:val="24"/>
        </w:rPr>
        <w:t xml:space="preserve"> September 202</w:t>
      </w:r>
      <w:r>
        <w:rPr>
          <w:sz w:val="24"/>
          <w:szCs w:val="24"/>
        </w:rPr>
        <w:t>4</w:t>
      </w:r>
      <w:r w:rsidR="00C27370">
        <w:rPr>
          <w:sz w:val="24"/>
          <w:szCs w:val="24"/>
        </w:rPr>
        <w:t xml:space="preserve"> </w:t>
      </w:r>
      <w:r w:rsidR="00C27370">
        <w:rPr>
          <w:sz w:val="24"/>
          <w:szCs w:val="24"/>
        </w:rPr>
        <w:tab/>
      </w:r>
      <w:r w:rsidR="00C27370">
        <w:rPr>
          <w:sz w:val="24"/>
          <w:szCs w:val="24"/>
        </w:rPr>
        <w:tab/>
        <w:t>Applications close</w:t>
      </w:r>
      <w:bookmarkStart w:id="0" w:name="_GoBack"/>
      <w:bookmarkEnd w:id="0"/>
    </w:p>
    <w:p w:rsidR="00555BDC" w:rsidRDefault="00786B24" w:rsidP="00F77605">
      <w:pPr>
        <w:shd w:val="clear" w:color="auto" w:fill="DEEBF6"/>
        <w:ind w:left="3600" w:hanging="2880"/>
        <w:rPr>
          <w:sz w:val="24"/>
          <w:szCs w:val="24"/>
        </w:rPr>
      </w:pPr>
      <w:r>
        <w:rPr>
          <w:sz w:val="24"/>
          <w:szCs w:val="24"/>
        </w:rPr>
        <w:t>9</w:t>
      </w:r>
      <w:r w:rsidR="00F77605">
        <w:rPr>
          <w:sz w:val="24"/>
          <w:szCs w:val="24"/>
        </w:rPr>
        <w:t>-2</w:t>
      </w:r>
      <w:r>
        <w:rPr>
          <w:sz w:val="24"/>
          <w:szCs w:val="24"/>
        </w:rPr>
        <w:t>0</w:t>
      </w:r>
      <w:r w:rsidR="00C27370">
        <w:rPr>
          <w:sz w:val="24"/>
          <w:szCs w:val="24"/>
        </w:rPr>
        <w:t xml:space="preserve"> September 202</w:t>
      </w:r>
      <w:r>
        <w:rPr>
          <w:sz w:val="24"/>
          <w:szCs w:val="24"/>
        </w:rPr>
        <w:t>4</w:t>
      </w:r>
      <w:r w:rsidR="00C27370">
        <w:rPr>
          <w:sz w:val="24"/>
          <w:szCs w:val="24"/>
        </w:rPr>
        <w:tab/>
      </w:r>
      <w:r w:rsidR="00F77605">
        <w:rPr>
          <w:sz w:val="24"/>
          <w:szCs w:val="24"/>
        </w:rPr>
        <w:t>R</w:t>
      </w:r>
      <w:r w:rsidR="00C27370">
        <w:rPr>
          <w:sz w:val="24"/>
          <w:szCs w:val="24"/>
        </w:rPr>
        <w:t>ecommendations</w:t>
      </w:r>
      <w:r w:rsidR="00F77605">
        <w:rPr>
          <w:sz w:val="24"/>
          <w:szCs w:val="24"/>
        </w:rPr>
        <w:t xml:space="preserve"> from ACN Diocesan Representatives submitted</w:t>
      </w:r>
      <w:r w:rsidR="00C27370">
        <w:rPr>
          <w:sz w:val="24"/>
          <w:szCs w:val="24"/>
        </w:rPr>
        <w:t xml:space="preserve"> to </w:t>
      </w:r>
      <w:r w:rsidR="00F77605">
        <w:rPr>
          <w:sz w:val="24"/>
          <w:szCs w:val="24"/>
        </w:rPr>
        <w:t xml:space="preserve">the </w:t>
      </w:r>
      <w:r w:rsidR="00C27370">
        <w:rPr>
          <w:sz w:val="24"/>
          <w:szCs w:val="24"/>
        </w:rPr>
        <w:t xml:space="preserve">ACN Support Officer at </w:t>
      </w:r>
      <w:hyperlink r:id="rId6">
        <w:r w:rsidR="00C27370">
          <w:rPr>
            <w:color w:val="0563C1"/>
            <w:sz w:val="24"/>
            <w:szCs w:val="24"/>
            <w:u w:val="single"/>
          </w:rPr>
          <w:t>anglicancarenetwork@gmail.com</w:t>
        </w:r>
      </w:hyperlink>
      <w:r w:rsidR="00C27370">
        <w:rPr>
          <w:sz w:val="24"/>
          <w:szCs w:val="24"/>
        </w:rPr>
        <w:t xml:space="preserve"> </w:t>
      </w:r>
    </w:p>
    <w:p w:rsidR="00555BDC" w:rsidRDefault="00C27370" w:rsidP="00F77605">
      <w:pPr>
        <w:shd w:val="clear" w:color="auto" w:fill="DEEBF6"/>
        <w:ind w:left="2880" w:hanging="2160"/>
        <w:rPr>
          <w:sz w:val="24"/>
          <w:szCs w:val="24"/>
        </w:rPr>
      </w:pPr>
      <w:r>
        <w:rPr>
          <w:sz w:val="24"/>
          <w:szCs w:val="24"/>
        </w:rPr>
        <w:t>2</w:t>
      </w:r>
      <w:r w:rsidR="009B30DF">
        <w:rPr>
          <w:sz w:val="24"/>
          <w:szCs w:val="24"/>
        </w:rPr>
        <w:t>3</w:t>
      </w:r>
      <w:r w:rsidR="00F77605">
        <w:rPr>
          <w:sz w:val="24"/>
          <w:szCs w:val="24"/>
        </w:rPr>
        <w:t>-2</w:t>
      </w:r>
      <w:r w:rsidR="009B30DF">
        <w:rPr>
          <w:sz w:val="24"/>
          <w:szCs w:val="24"/>
        </w:rPr>
        <w:t>7</w:t>
      </w:r>
      <w:r>
        <w:rPr>
          <w:sz w:val="24"/>
          <w:szCs w:val="24"/>
        </w:rPr>
        <w:t xml:space="preserve"> September 202</w:t>
      </w:r>
      <w:r w:rsidR="009B30D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ACN Funding Committee meet to</w:t>
      </w:r>
      <w:r w:rsidR="00F77605">
        <w:rPr>
          <w:sz w:val="24"/>
          <w:szCs w:val="24"/>
        </w:rPr>
        <w:t xml:space="preserve"> </w:t>
      </w:r>
      <w:r>
        <w:rPr>
          <w:sz w:val="24"/>
          <w:szCs w:val="24"/>
        </w:rPr>
        <w:t>allocate</w:t>
      </w:r>
      <w:r w:rsidR="00F77605">
        <w:rPr>
          <w:sz w:val="24"/>
          <w:szCs w:val="24"/>
        </w:rPr>
        <w:t xml:space="preserve"> </w:t>
      </w:r>
      <w:r>
        <w:rPr>
          <w:sz w:val="24"/>
          <w:szCs w:val="24"/>
        </w:rPr>
        <w:t>funding</w:t>
      </w:r>
    </w:p>
    <w:p w:rsidR="00F77605" w:rsidRPr="00F77605" w:rsidRDefault="00C27370" w:rsidP="00F77605">
      <w:pPr>
        <w:shd w:val="clear" w:color="auto" w:fill="DEEBF6"/>
        <w:ind w:left="2880" w:hanging="2160"/>
        <w:rPr>
          <w:sz w:val="24"/>
          <w:szCs w:val="24"/>
        </w:rPr>
      </w:pPr>
      <w:r>
        <w:rPr>
          <w:sz w:val="24"/>
          <w:szCs w:val="24"/>
        </w:rPr>
        <w:t>October 202</w:t>
      </w:r>
      <w:r w:rsidR="009B30D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Applicants notified, and payments made</w:t>
      </w:r>
    </w:p>
    <w:p w:rsidR="00F77605" w:rsidRDefault="00F77605">
      <w:pPr>
        <w:rPr>
          <w:b/>
          <w:sz w:val="32"/>
          <w:szCs w:val="32"/>
        </w:rPr>
      </w:pPr>
    </w:p>
    <w:p w:rsidR="00555BDC" w:rsidRDefault="00C27370">
      <w:pPr>
        <w:rPr>
          <w:b/>
          <w:sz w:val="32"/>
          <w:szCs w:val="32"/>
        </w:rPr>
      </w:pPr>
      <w:r>
        <w:rPr>
          <w:b/>
          <w:sz w:val="32"/>
          <w:szCs w:val="32"/>
        </w:rPr>
        <w:t>Funding Guidelines:</w:t>
      </w:r>
    </w:p>
    <w:p w:rsidR="00555BDC" w:rsidRDefault="00C27370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ACN needs to follow the guidelines set down by The Tindall Foundation.</w:t>
      </w:r>
    </w:p>
    <w:p w:rsidR="00555BDC" w:rsidRDefault="00C2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suggested that you watch the short video clip that Tindall Foundation has prepared </w:t>
      </w:r>
    </w:p>
    <w:p w:rsidR="00555BDC" w:rsidRDefault="00C2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explaining this fund: </w:t>
      </w:r>
      <w:hyperlink r:id="rId7">
        <w:r>
          <w:rPr>
            <w:color w:val="FF0000"/>
          </w:rPr>
          <w:t>https://vimeo.com/335037391</w:t>
        </w:r>
      </w:hyperlink>
      <w:r>
        <w:rPr>
          <w:color w:val="000000"/>
        </w:rPr>
        <w:t xml:space="preserve">  </w:t>
      </w:r>
      <w:r>
        <w:rPr>
          <w:color w:val="000000"/>
          <w:sz w:val="24"/>
          <w:szCs w:val="24"/>
        </w:rPr>
        <w:t xml:space="preserve"> and </w:t>
      </w:r>
      <w:hyperlink r:id="rId8">
        <w:r>
          <w:rPr>
            <w:color w:val="0563C1"/>
            <w:sz w:val="24"/>
            <w:szCs w:val="24"/>
            <w:u w:val="single"/>
          </w:rPr>
          <w:t>https://tindall.org.nz/family/</w:t>
        </w:r>
      </w:hyperlink>
      <w:r>
        <w:rPr>
          <w:color w:val="000000"/>
          <w:sz w:val="24"/>
          <w:szCs w:val="24"/>
        </w:rPr>
        <w:t xml:space="preserve"> </w:t>
      </w:r>
    </w:p>
    <w:p w:rsidR="00555BDC" w:rsidRDefault="00555BDC">
      <w:pPr>
        <w:ind w:left="2160" w:hanging="2160"/>
        <w:rPr>
          <w:sz w:val="24"/>
          <w:szCs w:val="24"/>
        </w:rPr>
      </w:pPr>
    </w:p>
    <w:p w:rsidR="00555BDC" w:rsidRDefault="00C27370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guidelines are as follows: </w:t>
      </w:r>
    </w:p>
    <w:p w:rsidR="00555BDC" w:rsidRDefault="00C27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Funding is considered to be a hand up not a hand out</w:t>
      </w:r>
    </w:p>
    <w:p w:rsidR="00555BDC" w:rsidRDefault="00C27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Funding is distributed as </w:t>
      </w:r>
      <w:r w:rsidR="00F77605">
        <w:rPr>
          <w:color w:val="000000"/>
          <w:sz w:val="24"/>
          <w:szCs w:val="24"/>
        </w:rPr>
        <w:t>one-year</w:t>
      </w:r>
      <w:r>
        <w:rPr>
          <w:color w:val="000000"/>
          <w:sz w:val="24"/>
          <w:szCs w:val="24"/>
        </w:rPr>
        <w:t xml:space="preserve"> funding only. Organisations can re-apply for funding each year, however The Tindall Foundation has as a general rule, that no organisation can receive funding for the same or similar initiatives for more than 3 years. </w:t>
      </w:r>
    </w:p>
    <w:p w:rsidR="00555BDC" w:rsidRDefault="00C27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Tindall Foundation Trustees want their donations to go where the need is greatest and obtain maximum possible positive community impact. These are ever-changing things. </w:t>
      </w:r>
    </w:p>
    <w:p w:rsidR="00555BDC" w:rsidRDefault="00C27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With each application, there is a need to evaluate who the initiative is benefiting and if this initiative is having a positive effect on those with the greatest need in their community. We need to be told of other similar initiatives operating and if there is a duplication of services or collaboration being undertaken. </w:t>
      </w:r>
      <w:r>
        <w:rPr>
          <w:color w:val="000000"/>
          <w:sz w:val="24"/>
          <w:szCs w:val="24"/>
          <w:u w:val="single"/>
        </w:rPr>
        <w:t>And we need to know if applications have been made to other funders and the result.</w:t>
      </w:r>
    </w:p>
    <w:p w:rsidR="00555BDC" w:rsidRDefault="00555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55BDC" w:rsidRDefault="00555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55BDC" w:rsidRDefault="00555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55BDC" w:rsidRDefault="00C2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Considerations:</w:t>
      </w:r>
    </w:p>
    <w:p w:rsidR="00555BDC" w:rsidRDefault="00555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55BDC" w:rsidRDefault="00C2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 priorities considered for funding include: </w:t>
      </w:r>
    </w:p>
    <w:p w:rsidR="00555BDC" w:rsidRDefault="00C273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Initiatives that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promote &amp; strengthen the relationship &amp; bond between the parent/primary caregiver and their child/ren,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improve long-term wellbeing outcomes for children, and 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parent-led</w:t>
      </w:r>
    </w:p>
    <w:p w:rsidR="00555BDC" w:rsidRDefault="00C273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Organisations that use </w:t>
      </w:r>
      <w:proofErr w:type="spellStart"/>
      <w:r>
        <w:rPr>
          <w:color w:val="000000"/>
          <w:sz w:val="24"/>
          <w:szCs w:val="24"/>
        </w:rPr>
        <w:t>Kaupapa</w:t>
      </w:r>
      <w:proofErr w:type="spellEnd"/>
      <w:r>
        <w:rPr>
          <w:color w:val="000000"/>
          <w:sz w:val="24"/>
          <w:szCs w:val="24"/>
        </w:rPr>
        <w:t xml:space="preserve"> Maori models of practice to improve long-term wellbeing outcomes for whanau/families, and place whanau/families at the centre of service delivery. Means that they 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Put whanau/families’ aspirations of wellbeing at the centre of service delivery,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Put the goals &amp; aspirations of whanau/families at the centre of service provision,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deliver service aimed at improving long-term wellbeing outcomes for whanau/families,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support the wellbeing of whanau/families in a holistic way</w:t>
      </w:r>
    </w:p>
    <w:p w:rsidR="00555BDC" w:rsidRDefault="00C273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Organisations and initiatives that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promote positive youth development, 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allow young people to participate and be involved in decision making,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are youth led, 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encourage positive connections to family/whanau/community,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strengths based, 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recognise the Treaty of Waitangi and UN Convention on the Rights of the Child, </w:t>
      </w:r>
    </w:p>
    <w:p w:rsidR="00555BDC" w:rsidRDefault="00C273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celebrate and support young people’s identities.</w:t>
      </w:r>
    </w:p>
    <w:p w:rsidR="00555BDC" w:rsidRDefault="00C273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NB: TTF does not prioritise head offices of a national organisation.</w:t>
      </w:r>
    </w:p>
    <w:p w:rsidR="00555BDC" w:rsidRDefault="00555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55BDC" w:rsidRDefault="00C2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Not funded:</w:t>
      </w:r>
    </w:p>
    <w:p w:rsidR="00555BDC" w:rsidRDefault="00C2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The Tindall Foundation have advised that they/we are unable to fund: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Core or public health services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Core education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Research from outside a community without its direct involvement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Sport, leisure and recreation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arts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Buildings or land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Animal charities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Capital assets or equipment costing over $3000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Individuals/sponsorship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 loans/endowment forms/venture capital initiatives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Urgent or retrospective applications</w:t>
      </w:r>
    </w:p>
    <w:p w:rsidR="00555BDC" w:rsidRDefault="00C27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Religious or political advocacy</w:t>
      </w:r>
    </w:p>
    <w:p w:rsidR="00555BDC" w:rsidRDefault="00555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55BDC" w:rsidRDefault="00C27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queries about the process, please contact</w:t>
      </w:r>
      <w:r>
        <w:rPr>
          <w:sz w:val="24"/>
          <w:szCs w:val="24"/>
        </w:rPr>
        <w:t xml:space="preserve"> the ACN Coordinator</w:t>
      </w:r>
      <w:r>
        <w:rPr>
          <w:color w:val="000000"/>
          <w:sz w:val="24"/>
          <w:szCs w:val="24"/>
        </w:rPr>
        <w:t xml:space="preserve"> at </w:t>
      </w:r>
      <w:hyperlink r:id="rId9">
        <w:r>
          <w:rPr>
            <w:color w:val="0563C1"/>
            <w:sz w:val="24"/>
            <w:szCs w:val="24"/>
            <w:u w:val="single"/>
          </w:rPr>
          <w:t>anglicancarenetwork@gmail.com</w:t>
        </w:r>
      </w:hyperlink>
      <w:r>
        <w:rPr>
          <w:color w:val="000000"/>
          <w:sz w:val="24"/>
          <w:szCs w:val="24"/>
        </w:rPr>
        <w:t xml:space="preserve"> phone </w:t>
      </w:r>
      <w:r>
        <w:rPr>
          <w:sz w:val="24"/>
          <w:szCs w:val="24"/>
        </w:rPr>
        <w:t>021 128 1998</w:t>
      </w:r>
      <w:r>
        <w:rPr>
          <w:color w:val="000000"/>
          <w:sz w:val="24"/>
          <w:szCs w:val="24"/>
        </w:rPr>
        <w:t xml:space="preserve">. </w:t>
      </w:r>
    </w:p>
    <w:sectPr w:rsidR="00555BD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BE"/>
    <w:multiLevelType w:val="multilevel"/>
    <w:tmpl w:val="5900E6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9242BD"/>
    <w:multiLevelType w:val="multilevel"/>
    <w:tmpl w:val="426E0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DC"/>
    <w:rsid w:val="00280646"/>
    <w:rsid w:val="00555BDC"/>
    <w:rsid w:val="00786B24"/>
    <w:rsid w:val="009B30DF"/>
    <w:rsid w:val="00B36AEE"/>
    <w:rsid w:val="00C27370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D109"/>
  <w15:docId w15:val="{085F3436-3699-4E61-B390-B204FDDB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dall.org.nz/fami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35037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licancarenetwork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licancarenetwo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Aukett</dc:creator>
  <cp:lastModifiedBy>Wade Aukett</cp:lastModifiedBy>
  <cp:revision>3</cp:revision>
  <dcterms:created xsi:type="dcterms:W3CDTF">2024-03-11T22:03:00Z</dcterms:created>
  <dcterms:modified xsi:type="dcterms:W3CDTF">2024-03-11T22:28:00Z</dcterms:modified>
</cp:coreProperties>
</file>